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8B3D78" w14:textId="77777777" w:rsidR="00BC686F" w:rsidRDefault="00BC686F" w:rsidP="00BC686F">
      <w:r>
        <w:rPr>
          <w:rFonts w:hint="eastAsia"/>
        </w:rPr>
        <w:t>様式第５（第５条関係、第１２条関係）</w:t>
      </w:r>
    </w:p>
    <w:p w14:paraId="23C1F9A4" w14:textId="77777777" w:rsidR="00BC686F" w:rsidRDefault="00BC686F" w:rsidP="00BC686F"/>
    <w:p w14:paraId="6392D946" w14:textId="77777777" w:rsidR="00BC686F" w:rsidRDefault="00BC686F" w:rsidP="00BC686F">
      <w:pPr>
        <w:jc w:val="center"/>
      </w:pPr>
      <w:r>
        <w:rPr>
          <w:rFonts w:hint="eastAsia"/>
        </w:rPr>
        <w:t>品質管理の方法についての変更届出書</w:t>
      </w:r>
    </w:p>
    <w:p w14:paraId="13A64453" w14:textId="77777777" w:rsidR="00BC686F" w:rsidRDefault="00BC686F" w:rsidP="00C8485A">
      <w:pPr>
        <w:wordWrap w:val="0"/>
        <w:jc w:val="right"/>
      </w:pPr>
      <w:r>
        <w:rPr>
          <w:rFonts w:hint="eastAsia"/>
        </w:rPr>
        <w:t>年　　月　　日</w:t>
      </w:r>
      <w:r w:rsidR="00C8485A">
        <w:rPr>
          <w:rFonts w:hint="eastAsia"/>
        </w:rPr>
        <w:t xml:space="preserve">　</w:t>
      </w:r>
    </w:p>
    <w:p w14:paraId="6C97DB39" w14:textId="77777777" w:rsidR="00BC686F" w:rsidRDefault="00BC686F" w:rsidP="00BC686F">
      <w:pPr>
        <w:jc w:val="left"/>
      </w:pPr>
    </w:p>
    <w:p w14:paraId="18C206F5" w14:textId="77777777" w:rsidR="00BC686F" w:rsidRDefault="00BC686F" w:rsidP="00BC686F">
      <w:pPr>
        <w:jc w:val="left"/>
      </w:pPr>
      <w:r>
        <w:rPr>
          <w:rFonts w:hint="eastAsia"/>
        </w:rPr>
        <w:t xml:space="preserve">　経済産業大臣　殿</w:t>
      </w:r>
    </w:p>
    <w:p w14:paraId="6691922F" w14:textId="77777777" w:rsidR="00BC686F" w:rsidRDefault="00BC686F" w:rsidP="00BC686F">
      <w:pPr>
        <w:ind w:firstLineChars="1900" w:firstLine="3990"/>
        <w:jc w:val="left"/>
      </w:pPr>
      <w:r>
        <w:rPr>
          <w:rFonts w:hint="eastAsia"/>
        </w:rPr>
        <w:t>申請者　住所</w:t>
      </w:r>
    </w:p>
    <w:p w14:paraId="79A20337" w14:textId="61575B2D" w:rsidR="00BC686F" w:rsidRDefault="00BC686F" w:rsidP="00BC686F">
      <w:pPr>
        <w:ind w:firstLineChars="2300" w:firstLine="4830"/>
        <w:jc w:val="left"/>
        <w:rPr>
          <w:bdr w:val="single" w:sz="4" w:space="0" w:color="auto" w:frame="1"/>
        </w:rPr>
      </w:pPr>
      <w:r>
        <w:rPr>
          <w:rFonts w:hint="eastAsia"/>
        </w:rPr>
        <w:t xml:space="preserve">氏名（名称及び代表者の氏名）　</w:t>
      </w:r>
    </w:p>
    <w:p w14:paraId="576255A2" w14:textId="77777777" w:rsidR="00BC686F" w:rsidRDefault="00BC686F" w:rsidP="00BC686F">
      <w:pPr>
        <w:ind w:firstLineChars="2300" w:firstLine="4830"/>
        <w:rPr>
          <w:bdr w:val="single" w:sz="4" w:space="0" w:color="auto" w:frame="1"/>
        </w:rPr>
      </w:pPr>
    </w:p>
    <w:p w14:paraId="727BFD0B" w14:textId="77777777" w:rsidR="00BC686F" w:rsidRDefault="00BC686F" w:rsidP="00BC686F">
      <w:pPr>
        <w:ind w:firstLineChars="100" w:firstLine="210"/>
      </w:pPr>
      <w:r>
        <w:rPr>
          <w:rFonts w:hint="eastAsia"/>
        </w:rPr>
        <w:t>下記のとおり品質管理の方法を変更したので、計量法第９４条第１項（計量法第１０１条第３項において準用する法第９４条第１項）の規定に基づき届け出ます。</w:t>
      </w:r>
    </w:p>
    <w:p w14:paraId="19A77CFE" w14:textId="77777777" w:rsidR="00BC686F" w:rsidRDefault="00BC686F" w:rsidP="00BC686F">
      <w:pPr>
        <w:ind w:firstLineChars="100" w:firstLine="210"/>
      </w:pPr>
    </w:p>
    <w:p w14:paraId="4972E8A0" w14:textId="77777777" w:rsidR="00BC686F" w:rsidRDefault="00BC686F" w:rsidP="00BC686F">
      <w:pPr>
        <w:pStyle w:val="a7"/>
      </w:pPr>
      <w:r>
        <w:rPr>
          <w:rFonts w:hint="eastAsia"/>
        </w:rPr>
        <w:t>記</w:t>
      </w:r>
    </w:p>
    <w:p w14:paraId="58531F7C" w14:textId="77777777" w:rsidR="00BC686F" w:rsidRDefault="00BC686F" w:rsidP="00BC686F">
      <w:pPr>
        <w:pStyle w:val="a9"/>
      </w:pPr>
    </w:p>
    <w:p w14:paraId="07EBBE54" w14:textId="62DCBCCE" w:rsidR="00BC686F" w:rsidRDefault="00BC686F" w:rsidP="00BC686F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１．事業の区分の略称                  </w:t>
      </w:r>
    </w:p>
    <w:p w14:paraId="49442472" w14:textId="77777777" w:rsidR="005269C6" w:rsidRDefault="005269C6" w:rsidP="005269C6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552450F3" w14:textId="77777777" w:rsidR="005269C6" w:rsidRDefault="005269C6" w:rsidP="005269C6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3"/>
          <w:szCs w:val="23"/>
        </w:rPr>
      </w:pPr>
    </w:p>
    <w:p w14:paraId="79F14DAA" w14:textId="77777777" w:rsidR="00BC686F" w:rsidRDefault="00BC686F" w:rsidP="005269C6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>２．指定を受けた年月日</w:t>
      </w:r>
    </w:p>
    <w:p w14:paraId="5636FBAF" w14:textId="77777777" w:rsidR="005269C6" w:rsidRDefault="005269C6" w:rsidP="00BC686F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6D426F63" w14:textId="77777777" w:rsidR="005269C6" w:rsidRDefault="005269C6" w:rsidP="00BC686F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3"/>
          <w:szCs w:val="23"/>
        </w:rPr>
      </w:pPr>
    </w:p>
    <w:p w14:paraId="393D78F5" w14:textId="77777777" w:rsidR="00BC686F" w:rsidRDefault="00BC686F" w:rsidP="00BC686F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３．工場又は事業場の名称及び所在地  </w:t>
      </w:r>
    </w:p>
    <w:p w14:paraId="1662535A" w14:textId="77777777" w:rsidR="005269C6" w:rsidRDefault="005269C6" w:rsidP="00BC686F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ＭＳ 明朝" w:cs="ＭＳ 明朝"/>
          <w:kern w:val="0"/>
          <w:sz w:val="23"/>
          <w:szCs w:val="23"/>
        </w:rPr>
      </w:pPr>
    </w:p>
    <w:p w14:paraId="28B8257F" w14:textId="77777777" w:rsidR="005269C6" w:rsidRDefault="005269C6" w:rsidP="00BC686F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ＭＳ 明朝" w:cs="ＭＳ 明朝" w:hint="eastAsia"/>
          <w:kern w:val="0"/>
          <w:sz w:val="23"/>
          <w:szCs w:val="23"/>
        </w:rPr>
      </w:pPr>
    </w:p>
    <w:p w14:paraId="06560EC6" w14:textId="77777777" w:rsidR="00BC686F" w:rsidRDefault="00BC686F" w:rsidP="00BC686F">
      <w:pPr>
        <w:suppressAutoHyphens/>
        <w:kinsoku w:val="0"/>
        <w:wordWrap w:val="0"/>
        <w:overflowPunct w:val="0"/>
        <w:jc w:val="left"/>
        <w:textAlignment w:val="baseline"/>
        <w:rPr>
          <w:rFonts w:ascii="ＭＳ 明朝" w:eastAsia="ＭＳ 明朝" w:hAnsi="Times New Roman" w:cs="Times New Roman"/>
          <w:kern w:val="0"/>
          <w:sz w:val="23"/>
          <w:szCs w:val="23"/>
        </w:rPr>
      </w:pPr>
      <w:r>
        <w:rPr>
          <w:rFonts w:ascii="ＭＳ 明朝" w:eastAsia="ＭＳ 明朝" w:hAnsi="ＭＳ 明朝" w:cs="ＭＳ 明朝" w:hint="eastAsia"/>
          <w:kern w:val="0"/>
          <w:sz w:val="23"/>
          <w:szCs w:val="23"/>
        </w:rPr>
        <w:t xml:space="preserve">４．変更の内容及び事由                          </w:t>
      </w:r>
    </w:p>
    <w:tbl>
      <w:tblPr>
        <w:tblStyle w:val="ab"/>
        <w:tblW w:w="4900" w:type="pct"/>
        <w:jc w:val="center"/>
        <w:tblLook w:val="04A0" w:firstRow="1" w:lastRow="0" w:firstColumn="1" w:lastColumn="0" w:noHBand="0" w:noVBand="1"/>
      </w:tblPr>
      <w:tblGrid>
        <w:gridCol w:w="1541"/>
        <w:gridCol w:w="2320"/>
        <w:gridCol w:w="2484"/>
        <w:gridCol w:w="2201"/>
      </w:tblGrid>
      <w:tr w:rsidR="00BC686F" w14:paraId="3B75CAA2" w14:textId="77777777" w:rsidTr="000F6902">
        <w:trPr>
          <w:trHeight w:val="567"/>
          <w:jc w:val="center"/>
        </w:trPr>
        <w:tc>
          <w:tcPr>
            <w:tcW w:w="1528" w:type="dxa"/>
            <w:vMerge w:val="restart"/>
            <w:vAlign w:val="center"/>
            <w:hideMark/>
          </w:tcPr>
          <w:p w14:paraId="2E816526" w14:textId="77777777" w:rsidR="00BC686F" w:rsidRDefault="00BC686F" w:rsidP="000F6902">
            <w:pPr>
              <w:rPr>
                <w:bdr w:val="single" w:sz="4" w:space="0" w:color="auto" w:frame="1"/>
              </w:rPr>
            </w:pPr>
            <w:r>
              <w:rPr>
                <w:rFonts w:ascii="ＭＳ 明朝" w:eastAsia="ＭＳ 明朝" w:hAnsi="ＭＳ 明朝" w:cs="ＭＳ 明朝" w:hint="eastAsia"/>
              </w:rPr>
              <w:t>別表中欄に掲げる事</w:t>
            </w:r>
            <w:r>
              <w:rPr>
                <w:rFonts w:hint="eastAsia"/>
              </w:rPr>
              <w:t>項</w:t>
            </w:r>
          </w:p>
        </w:tc>
        <w:tc>
          <w:tcPr>
            <w:tcW w:w="4761" w:type="dxa"/>
            <w:gridSpan w:val="2"/>
            <w:vAlign w:val="center"/>
            <w:hideMark/>
          </w:tcPr>
          <w:p w14:paraId="35122485" w14:textId="77777777" w:rsidR="00BC686F" w:rsidRDefault="00BC686F" w:rsidP="000F6902">
            <w:pPr>
              <w:jc w:val="center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</w:rPr>
              <w:t>品質管理の方法</w:t>
            </w:r>
            <w:r w:rsidR="00820729" w:rsidRPr="00820729">
              <w:rPr>
                <w:rFonts w:ascii="ＭＳ 明朝" w:eastAsia="ＭＳ 明朝" w:hAnsi="ＭＳ 明朝" w:cs="ＭＳ 明朝" w:hint="eastAsia"/>
              </w:rPr>
              <w:t>（細目を含む。）</w:t>
            </w:r>
          </w:p>
        </w:tc>
        <w:tc>
          <w:tcPr>
            <w:tcW w:w="2181" w:type="dxa"/>
            <w:vMerge w:val="restart"/>
            <w:vAlign w:val="center"/>
            <w:hideMark/>
          </w:tcPr>
          <w:p w14:paraId="140FC142" w14:textId="77777777" w:rsidR="00BC686F" w:rsidRDefault="00BC686F" w:rsidP="00EB73A3">
            <w:pPr>
              <w:suppressAutoHyphens/>
              <w:kinsoku w:val="0"/>
              <w:overflowPunct w:val="0"/>
              <w:jc w:val="center"/>
              <w:textAlignment w:val="baseline"/>
              <w:rPr>
                <w:bdr w:val="single" w:sz="4" w:space="0" w:color="auto" w:frame="1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事</w:t>
            </w:r>
            <w:r w:rsidR="00A0054D"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 xml:space="preserve">　　</w:t>
            </w:r>
            <w:r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由</w:t>
            </w:r>
          </w:p>
        </w:tc>
      </w:tr>
      <w:tr w:rsidR="00BC686F" w14:paraId="2AEE90C7" w14:textId="77777777" w:rsidTr="00EB73A3">
        <w:trPr>
          <w:trHeight w:val="567"/>
          <w:jc w:val="center"/>
        </w:trPr>
        <w:tc>
          <w:tcPr>
            <w:tcW w:w="0" w:type="auto"/>
            <w:vMerge/>
            <w:vAlign w:val="center"/>
            <w:hideMark/>
          </w:tcPr>
          <w:p w14:paraId="30EB7189" w14:textId="77777777" w:rsidR="00BC686F" w:rsidRDefault="00BC686F">
            <w:pPr>
              <w:widowControl/>
              <w:jc w:val="left"/>
              <w:rPr>
                <w:bdr w:val="single" w:sz="4" w:space="0" w:color="auto" w:frame="1"/>
              </w:rPr>
            </w:pPr>
          </w:p>
        </w:tc>
        <w:tc>
          <w:tcPr>
            <w:tcW w:w="2299" w:type="dxa"/>
            <w:vAlign w:val="center"/>
            <w:hideMark/>
          </w:tcPr>
          <w:p w14:paraId="536F4F96" w14:textId="77777777" w:rsidR="00BC686F" w:rsidRDefault="00BC686F" w:rsidP="00EB73A3">
            <w:pPr>
              <w:jc w:val="center"/>
            </w:pPr>
            <w:r>
              <w:rPr>
                <w:rFonts w:ascii="ＭＳ 明朝" w:eastAsia="ＭＳ 明朝" w:hAnsi="ＭＳ 明朝" w:cs="ＭＳ 明朝" w:hint="eastAsia"/>
              </w:rPr>
              <w:t xml:space="preserve">変　更　</w:t>
            </w:r>
            <w:r>
              <w:rPr>
                <w:rFonts w:hint="eastAsia"/>
              </w:rPr>
              <w:t>前</w:t>
            </w:r>
          </w:p>
        </w:tc>
        <w:tc>
          <w:tcPr>
            <w:tcW w:w="2462" w:type="dxa"/>
            <w:vAlign w:val="center"/>
            <w:hideMark/>
          </w:tcPr>
          <w:p w14:paraId="704D1DE2" w14:textId="77777777" w:rsidR="00BC686F" w:rsidRDefault="00BC686F" w:rsidP="00EB73A3">
            <w:pPr>
              <w:suppressAutoHyphens/>
              <w:kinsoku w:val="0"/>
              <w:wordWrap w:val="0"/>
              <w:overflowPunct w:val="0"/>
              <w:jc w:val="center"/>
              <w:textAlignment w:val="baseline"/>
              <w:rPr>
                <w:rFonts w:ascii="ＭＳ 明朝" w:eastAsia="ＭＳ 明朝" w:hAnsi="ＭＳ 明朝" w:cs="ＭＳ 明朝"/>
                <w:kern w:val="0"/>
                <w:sz w:val="23"/>
                <w:szCs w:val="23"/>
              </w:rPr>
            </w:pPr>
            <w:r>
              <w:rPr>
                <w:rFonts w:ascii="ＭＳ 明朝" w:eastAsia="ＭＳ 明朝" w:hAnsi="ＭＳ 明朝" w:cs="ＭＳ 明朝" w:hint="eastAsia"/>
                <w:kern w:val="0"/>
                <w:sz w:val="23"/>
                <w:szCs w:val="23"/>
              </w:rPr>
              <w:t>変　更　後</w:t>
            </w:r>
          </w:p>
        </w:tc>
        <w:tc>
          <w:tcPr>
            <w:tcW w:w="0" w:type="auto"/>
            <w:vMerge/>
            <w:vAlign w:val="center"/>
            <w:hideMark/>
          </w:tcPr>
          <w:p w14:paraId="5980529F" w14:textId="77777777" w:rsidR="00BC686F" w:rsidRDefault="00BC686F">
            <w:pPr>
              <w:widowControl/>
              <w:jc w:val="left"/>
              <w:rPr>
                <w:bdr w:val="single" w:sz="4" w:space="0" w:color="auto" w:frame="1"/>
              </w:rPr>
            </w:pPr>
          </w:p>
        </w:tc>
      </w:tr>
      <w:tr w:rsidR="00BC686F" w14:paraId="04880A30" w14:textId="77777777" w:rsidTr="00EB73A3">
        <w:trPr>
          <w:trHeight w:val="567"/>
          <w:jc w:val="center"/>
        </w:trPr>
        <w:tc>
          <w:tcPr>
            <w:tcW w:w="1528" w:type="dxa"/>
          </w:tcPr>
          <w:p w14:paraId="3B834EC8" w14:textId="77777777" w:rsidR="00BC686F" w:rsidRDefault="00BC686F">
            <w:pPr>
              <w:rPr>
                <w:bdr w:val="single" w:sz="4" w:space="0" w:color="auto" w:frame="1"/>
              </w:rPr>
            </w:pPr>
          </w:p>
          <w:p w14:paraId="377219BC" w14:textId="77777777" w:rsidR="005269C6" w:rsidRDefault="005269C6">
            <w:pPr>
              <w:rPr>
                <w:bdr w:val="single" w:sz="4" w:space="0" w:color="auto" w:frame="1"/>
              </w:rPr>
            </w:pPr>
          </w:p>
          <w:p w14:paraId="2F521B49" w14:textId="77777777" w:rsidR="005269C6" w:rsidRDefault="005269C6">
            <w:pPr>
              <w:rPr>
                <w:bdr w:val="single" w:sz="4" w:space="0" w:color="auto" w:frame="1"/>
              </w:rPr>
            </w:pPr>
          </w:p>
          <w:p w14:paraId="1D34F52B" w14:textId="77777777" w:rsidR="005269C6" w:rsidRDefault="005269C6">
            <w:pPr>
              <w:rPr>
                <w:rFonts w:hint="eastAsia"/>
                <w:bdr w:val="single" w:sz="4" w:space="0" w:color="auto" w:frame="1"/>
              </w:rPr>
            </w:pPr>
            <w:bookmarkStart w:id="0" w:name="_GoBack"/>
            <w:bookmarkEnd w:id="0"/>
          </w:p>
        </w:tc>
        <w:tc>
          <w:tcPr>
            <w:tcW w:w="2299" w:type="dxa"/>
          </w:tcPr>
          <w:p w14:paraId="13AE220E" w14:textId="77777777" w:rsidR="00BC686F" w:rsidRDefault="00BC686F">
            <w:pPr>
              <w:rPr>
                <w:bdr w:val="single" w:sz="4" w:space="0" w:color="auto" w:frame="1"/>
              </w:rPr>
            </w:pPr>
          </w:p>
          <w:p w14:paraId="1A5D25BD" w14:textId="77777777" w:rsidR="00BC686F" w:rsidRDefault="00BC686F">
            <w:pPr>
              <w:rPr>
                <w:bdr w:val="single" w:sz="4" w:space="0" w:color="auto" w:frame="1"/>
              </w:rPr>
            </w:pPr>
          </w:p>
        </w:tc>
        <w:tc>
          <w:tcPr>
            <w:tcW w:w="2462" w:type="dxa"/>
          </w:tcPr>
          <w:p w14:paraId="027D9569" w14:textId="77777777" w:rsidR="00BC686F" w:rsidRDefault="00BC686F">
            <w:pPr>
              <w:rPr>
                <w:bdr w:val="single" w:sz="4" w:space="0" w:color="auto" w:frame="1"/>
              </w:rPr>
            </w:pPr>
          </w:p>
        </w:tc>
        <w:tc>
          <w:tcPr>
            <w:tcW w:w="2181" w:type="dxa"/>
          </w:tcPr>
          <w:p w14:paraId="26D99724" w14:textId="77777777" w:rsidR="00BC686F" w:rsidRDefault="00BC686F">
            <w:pPr>
              <w:rPr>
                <w:bdr w:val="single" w:sz="4" w:space="0" w:color="auto" w:frame="1"/>
              </w:rPr>
            </w:pPr>
          </w:p>
        </w:tc>
      </w:tr>
    </w:tbl>
    <w:p w14:paraId="71FB9034" w14:textId="77777777" w:rsidR="00C8485A" w:rsidRDefault="00C8485A" w:rsidP="00C8485A"/>
    <w:p w14:paraId="5AD800A4" w14:textId="77777777" w:rsidR="00C8485A" w:rsidRDefault="00C8485A" w:rsidP="00C8485A">
      <w:r>
        <w:rPr>
          <w:rFonts w:hint="eastAsia"/>
        </w:rPr>
        <w:t>備考</w:t>
      </w:r>
    </w:p>
    <w:p w14:paraId="2B9D8732" w14:textId="46399974" w:rsidR="00C8485A" w:rsidRPr="00951E42" w:rsidRDefault="00C8485A" w:rsidP="00C8485A">
      <w:pPr>
        <w:ind w:leftChars="100" w:left="420" w:hangingChars="100" w:hanging="210"/>
      </w:pPr>
      <w:r w:rsidRPr="00951E42">
        <w:rPr>
          <w:rFonts w:hint="eastAsia"/>
        </w:rPr>
        <w:t>１</w:t>
      </w:r>
      <w:r>
        <w:rPr>
          <w:rFonts w:hint="eastAsia"/>
        </w:rPr>
        <w:t xml:space="preserve">　</w:t>
      </w:r>
      <w:r w:rsidRPr="00951E42">
        <w:rPr>
          <w:rFonts w:hint="eastAsia"/>
        </w:rPr>
        <w:t>用紙の大きさは、日本</w:t>
      </w:r>
      <w:r w:rsidR="00820729">
        <w:rPr>
          <w:rFonts w:hint="eastAsia"/>
        </w:rPr>
        <w:t>産</w:t>
      </w:r>
      <w:r w:rsidRPr="00951E42">
        <w:rPr>
          <w:rFonts w:hint="eastAsia"/>
        </w:rPr>
        <w:t>業規格Ａ４とすること。</w:t>
      </w:r>
    </w:p>
    <w:p w14:paraId="5558470E" w14:textId="77777777" w:rsidR="00C8485A" w:rsidRDefault="00C8485A" w:rsidP="00C8485A">
      <w:pPr>
        <w:ind w:leftChars="100" w:left="420" w:hangingChars="100" w:hanging="210"/>
      </w:pPr>
      <w:r w:rsidRPr="00951E42">
        <w:rPr>
          <w:rFonts w:hint="eastAsia"/>
        </w:rPr>
        <w:t>２</w:t>
      </w:r>
      <w:r>
        <w:rPr>
          <w:rFonts w:hint="eastAsia"/>
        </w:rPr>
        <w:t xml:space="preserve">　</w:t>
      </w:r>
      <w:r w:rsidRPr="00951E42">
        <w:rPr>
          <w:rFonts w:hint="eastAsia"/>
        </w:rPr>
        <w:t>第４項の事項は、別紙に記載することができる。</w:t>
      </w:r>
    </w:p>
    <w:p w14:paraId="36AABF46" w14:textId="77777777" w:rsidR="00820729" w:rsidRPr="00951E42" w:rsidRDefault="00820729" w:rsidP="00820729">
      <w:pPr>
        <w:ind w:leftChars="100" w:left="420" w:hangingChars="100" w:hanging="210"/>
      </w:pPr>
      <w:r>
        <w:rPr>
          <w:rFonts w:hint="eastAsia"/>
        </w:rPr>
        <w:t>３　指定製造事業者の指定等に関する省令第５条第２項又は第</w:t>
      </w:r>
      <w:r>
        <w:rPr>
          <w:rFonts w:hint="eastAsia"/>
        </w:rPr>
        <w:t>12</w:t>
      </w:r>
      <w:r>
        <w:rPr>
          <w:rFonts w:hint="eastAsia"/>
        </w:rPr>
        <w:t>条第５項により準用する第２条第３項に基づく書面を添付することができる</w:t>
      </w:r>
    </w:p>
    <w:p w14:paraId="65E216FC" w14:textId="77777777" w:rsidR="001B75E9" w:rsidRPr="00C8485A" w:rsidRDefault="001B75E9" w:rsidP="00C8485A">
      <w:pPr>
        <w:widowControl/>
        <w:jc w:val="left"/>
      </w:pPr>
    </w:p>
    <w:sectPr w:rsidR="001B75E9" w:rsidRPr="00C8485A" w:rsidSect="00C75AF4">
      <w:pgSz w:w="11906" w:h="16838"/>
      <w:pgMar w:top="1276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5A07871" w14:textId="77777777" w:rsidR="00E513B8" w:rsidRDefault="00E513B8" w:rsidP="003C0825">
      <w:r>
        <w:separator/>
      </w:r>
    </w:p>
  </w:endnote>
  <w:endnote w:type="continuationSeparator" w:id="0">
    <w:p w14:paraId="56A6BD4B" w14:textId="77777777" w:rsidR="00E513B8" w:rsidRDefault="00E513B8" w:rsidP="003C08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9630F41" w14:textId="77777777" w:rsidR="00E513B8" w:rsidRDefault="00E513B8" w:rsidP="003C0825">
      <w:r>
        <w:separator/>
      </w:r>
    </w:p>
  </w:footnote>
  <w:footnote w:type="continuationSeparator" w:id="0">
    <w:p w14:paraId="51B8D1BB" w14:textId="77777777" w:rsidR="00E513B8" w:rsidRDefault="00E513B8" w:rsidP="003C082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4F7"/>
    <w:rsid w:val="00025D3F"/>
    <w:rsid w:val="00042F87"/>
    <w:rsid w:val="00085A33"/>
    <w:rsid w:val="000B48E6"/>
    <w:rsid w:val="000C51D8"/>
    <w:rsid w:val="000F6902"/>
    <w:rsid w:val="0010358D"/>
    <w:rsid w:val="00137009"/>
    <w:rsid w:val="001B75E9"/>
    <w:rsid w:val="001E7D64"/>
    <w:rsid w:val="00291722"/>
    <w:rsid w:val="002B642D"/>
    <w:rsid w:val="002C7D09"/>
    <w:rsid w:val="0032634A"/>
    <w:rsid w:val="003C0825"/>
    <w:rsid w:val="003C5AB6"/>
    <w:rsid w:val="004A3305"/>
    <w:rsid w:val="004B242A"/>
    <w:rsid w:val="005269C6"/>
    <w:rsid w:val="00553CC8"/>
    <w:rsid w:val="005B26BD"/>
    <w:rsid w:val="006812F7"/>
    <w:rsid w:val="007118A8"/>
    <w:rsid w:val="007131E6"/>
    <w:rsid w:val="00766B1C"/>
    <w:rsid w:val="00781941"/>
    <w:rsid w:val="00820729"/>
    <w:rsid w:val="00854608"/>
    <w:rsid w:val="0087267E"/>
    <w:rsid w:val="00955F12"/>
    <w:rsid w:val="00984A34"/>
    <w:rsid w:val="00A0054D"/>
    <w:rsid w:val="00A04A61"/>
    <w:rsid w:val="00A104F7"/>
    <w:rsid w:val="00AF7B78"/>
    <w:rsid w:val="00B531D9"/>
    <w:rsid w:val="00BC686F"/>
    <w:rsid w:val="00BE516C"/>
    <w:rsid w:val="00C01628"/>
    <w:rsid w:val="00C260B1"/>
    <w:rsid w:val="00C75AF4"/>
    <w:rsid w:val="00C8485A"/>
    <w:rsid w:val="00D04C12"/>
    <w:rsid w:val="00D610D9"/>
    <w:rsid w:val="00D678F7"/>
    <w:rsid w:val="00D77182"/>
    <w:rsid w:val="00E074A6"/>
    <w:rsid w:val="00E24C35"/>
    <w:rsid w:val="00E312EC"/>
    <w:rsid w:val="00E44C4A"/>
    <w:rsid w:val="00E513B8"/>
    <w:rsid w:val="00E84E9E"/>
    <w:rsid w:val="00EB73A3"/>
    <w:rsid w:val="00ED1143"/>
    <w:rsid w:val="00F05B34"/>
    <w:rsid w:val="00F77002"/>
    <w:rsid w:val="00FC65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6C7927F4"/>
  <w15:docId w15:val="{C3816F0A-EAD0-405F-A1EE-7F7457B04C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75E9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C0825"/>
  </w:style>
  <w:style w:type="paragraph" w:styleId="a5">
    <w:name w:val="footer"/>
    <w:basedOn w:val="a"/>
    <w:link w:val="a6"/>
    <w:uiPriority w:val="99"/>
    <w:unhideWhenUsed/>
    <w:rsid w:val="003C082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C0825"/>
  </w:style>
  <w:style w:type="paragraph" w:styleId="a7">
    <w:name w:val="Note Heading"/>
    <w:basedOn w:val="a"/>
    <w:next w:val="a"/>
    <w:link w:val="a8"/>
    <w:uiPriority w:val="99"/>
    <w:unhideWhenUsed/>
    <w:rsid w:val="00A104F7"/>
    <w:pPr>
      <w:jc w:val="center"/>
    </w:pPr>
  </w:style>
  <w:style w:type="character" w:customStyle="1" w:styleId="a8">
    <w:name w:val="記 (文字)"/>
    <w:basedOn w:val="a0"/>
    <w:link w:val="a7"/>
    <w:uiPriority w:val="99"/>
    <w:rsid w:val="00A104F7"/>
  </w:style>
  <w:style w:type="paragraph" w:styleId="a9">
    <w:name w:val="Closing"/>
    <w:basedOn w:val="a"/>
    <w:link w:val="aa"/>
    <w:uiPriority w:val="99"/>
    <w:unhideWhenUsed/>
    <w:rsid w:val="00A104F7"/>
    <w:pPr>
      <w:jc w:val="right"/>
    </w:pPr>
  </w:style>
  <w:style w:type="character" w:customStyle="1" w:styleId="aa">
    <w:name w:val="結語 (文字)"/>
    <w:basedOn w:val="a0"/>
    <w:link w:val="a9"/>
    <w:uiPriority w:val="99"/>
    <w:rsid w:val="00A104F7"/>
  </w:style>
  <w:style w:type="table" w:styleId="ab">
    <w:name w:val="Table Grid"/>
    <w:basedOn w:val="a1"/>
    <w:uiPriority w:val="59"/>
    <w:rsid w:val="008726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Revision"/>
    <w:hidden/>
    <w:uiPriority w:val="99"/>
    <w:semiHidden/>
    <w:rsid w:val="0032634A"/>
  </w:style>
  <w:style w:type="paragraph" w:styleId="ad">
    <w:name w:val="Balloon Text"/>
    <w:basedOn w:val="a"/>
    <w:link w:val="ae"/>
    <w:uiPriority w:val="99"/>
    <w:semiHidden/>
    <w:unhideWhenUsed/>
    <w:rsid w:val="0032634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2634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3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25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5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8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E0827F-C867-4B20-89B3-566C650C22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65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METI</Company>
  <LinksUpToDate>false</LinksUpToDate>
  <CharactersWithSpaces>441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関野</dc:creator>
  <cp:lastModifiedBy>梅田　泰規</cp:lastModifiedBy>
  <cp:revision>8</cp:revision>
  <cp:lastPrinted>2017-05-15T08:33:00Z</cp:lastPrinted>
  <dcterms:created xsi:type="dcterms:W3CDTF">2017-09-22T10:08:00Z</dcterms:created>
  <dcterms:modified xsi:type="dcterms:W3CDTF">2022-03-23T02:47:00Z</dcterms:modified>
</cp:coreProperties>
</file>