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41" w:rsidRPr="00F4584A" w:rsidRDefault="00BB5381" w:rsidP="00CF7341">
      <w:pPr>
        <w:kinsoku w:val="0"/>
        <w:overflowPunct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4"/>
        </w:rPr>
      </w:pPr>
      <w:r w:rsidRPr="0003714E">
        <w:rPr>
          <w:rFonts w:asciiTheme="majorEastAsia" w:eastAsiaTheme="majorEastAsia" w:hAnsiTheme="majorEastAsia" w:hint="eastAsia"/>
          <w:sz w:val="28"/>
          <w:szCs w:val="24"/>
        </w:rPr>
        <w:t>感染管理</w:t>
      </w:r>
      <w:r w:rsidR="00CF7341" w:rsidRPr="00F4584A">
        <w:rPr>
          <w:rFonts w:asciiTheme="majorEastAsia" w:eastAsiaTheme="majorEastAsia" w:hAnsiTheme="majorEastAsia" w:hint="eastAsia"/>
          <w:sz w:val="28"/>
          <w:szCs w:val="24"/>
        </w:rPr>
        <w:t>認定看護師課程派遣助成事業</w:t>
      </w:r>
      <w:r w:rsidR="00C836AF">
        <w:rPr>
          <w:rFonts w:asciiTheme="majorEastAsia" w:eastAsiaTheme="majorEastAsia" w:hAnsiTheme="majorEastAsia" w:hint="eastAsia"/>
          <w:sz w:val="28"/>
          <w:szCs w:val="24"/>
        </w:rPr>
        <w:t>の概要</w:t>
      </w:r>
    </w:p>
    <w:p w:rsidR="00CF7341" w:rsidRDefault="00CF7341" w:rsidP="00CF7341">
      <w:pPr>
        <w:kinsoku w:val="0"/>
        <w:overflowPunct w:val="0"/>
        <w:autoSpaceDE w:val="0"/>
        <w:autoSpaceDN w:val="0"/>
        <w:rPr>
          <w:rFonts w:asciiTheme="majorEastAsia" w:eastAsiaTheme="majorEastAsia" w:hAnsiTheme="majorEastAsia"/>
          <w:szCs w:val="24"/>
        </w:rPr>
      </w:pPr>
    </w:p>
    <w:p w:rsidR="00F84A6B" w:rsidRDefault="00C836AF" w:rsidP="0003714E">
      <w:pPr>
        <w:autoSpaceDE w:val="0"/>
        <w:autoSpaceDN w:val="0"/>
        <w:rPr>
          <w:rFonts w:asciiTheme="majorEastAsia" w:eastAsiaTheme="majorEastAsia" w:hAnsiTheme="majorEastAsia"/>
          <w:szCs w:val="24"/>
        </w:rPr>
      </w:pPr>
      <w:r w:rsidRPr="00627666">
        <w:rPr>
          <w:rFonts w:asciiTheme="majorEastAsia" w:eastAsiaTheme="majorEastAsia" w:hAnsiTheme="majorEastAsia" w:hint="eastAsia"/>
          <w:szCs w:val="24"/>
        </w:rPr>
        <w:t>１</w:t>
      </w: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Pr="00627666">
        <w:rPr>
          <w:rFonts w:asciiTheme="majorEastAsia" w:eastAsiaTheme="majorEastAsia" w:hAnsiTheme="majorEastAsia" w:hint="eastAsia"/>
          <w:szCs w:val="24"/>
        </w:rPr>
        <w:t>目的</w:t>
      </w:r>
    </w:p>
    <w:p w:rsidR="00F049DC" w:rsidRPr="001B34EC" w:rsidRDefault="00F049DC" w:rsidP="0003714E">
      <w:pPr>
        <w:autoSpaceDE w:val="0"/>
        <w:autoSpaceDN w:val="0"/>
        <w:ind w:left="260" w:firstLineChars="100" w:firstLine="260"/>
        <w:rPr>
          <w:rFonts w:asciiTheme="minorEastAsia" w:eastAsiaTheme="minorEastAsia" w:hAnsiTheme="minorEastAsia"/>
          <w:szCs w:val="24"/>
        </w:rPr>
      </w:pPr>
      <w:r w:rsidRPr="001B34EC">
        <w:rPr>
          <w:rFonts w:asciiTheme="minorEastAsia" w:eastAsiaTheme="minorEastAsia" w:hAnsiTheme="minorEastAsia" w:hint="eastAsia"/>
          <w:szCs w:val="24"/>
        </w:rPr>
        <w:t>県民に安全で質の高い看護サービスを提供する</w:t>
      </w:r>
      <w:r w:rsidR="00DF078E">
        <w:rPr>
          <w:rFonts w:asciiTheme="minorEastAsia" w:eastAsiaTheme="minorEastAsia" w:hAnsiTheme="minorEastAsia" w:hint="eastAsia"/>
          <w:szCs w:val="24"/>
        </w:rPr>
        <w:t>のみでなく</w:t>
      </w:r>
      <w:r w:rsidR="006C73AD" w:rsidRPr="001B34EC">
        <w:rPr>
          <w:rFonts w:asciiTheme="minorEastAsia" w:eastAsiaTheme="minorEastAsia" w:hAnsiTheme="minorEastAsia" w:hint="eastAsia"/>
          <w:szCs w:val="24"/>
        </w:rPr>
        <w:t>、</w:t>
      </w:r>
      <w:r w:rsidR="00DF078E">
        <w:rPr>
          <w:rFonts w:asciiTheme="minorEastAsia" w:eastAsiaTheme="minorEastAsia" w:hAnsiTheme="minorEastAsia" w:hint="eastAsia"/>
          <w:szCs w:val="24"/>
        </w:rPr>
        <w:t>病院や施設、訪問看護ステーション等</w:t>
      </w:r>
      <w:r w:rsidR="00F20658">
        <w:rPr>
          <w:rFonts w:asciiTheme="minorEastAsia" w:eastAsiaTheme="minorEastAsia" w:hAnsiTheme="minorEastAsia" w:hint="eastAsia"/>
          <w:szCs w:val="24"/>
        </w:rPr>
        <w:t>への教育、相談対応ができる感染管理認定看護師の養成を支援し、山口県全体の看護の質向上に資することを目的とする</w:t>
      </w:r>
      <w:r w:rsidR="006C73AD" w:rsidRPr="001B34EC">
        <w:rPr>
          <w:rFonts w:asciiTheme="minorEastAsia" w:eastAsiaTheme="minorEastAsia" w:hAnsiTheme="minorEastAsia" w:hint="eastAsia"/>
          <w:szCs w:val="24"/>
        </w:rPr>
        <w:t>。</w:t>
      </w:r>
    </w:p>
    <w:p w:rsidR="00C836AF" w:rsidRPr="00627666" w:rsidRDefault="00C836AF" w:rsidP="0003714E">
      <w:pPr>
        <w:autoSpaceDE w:val="0"/>
        <w:autoSpaceDN w:val="0"/>
        <w:ind w:leftChars="100" w:left="260"/>
        <w:rPr>
          <w:rFonts w:asciiTheme="majorEastAsia" w:eastAsiaTheme="majorEastAsia" w:hAnsiTheme="majorEastAsia"/>
          <w:szCs w:val="24"/>
        </w:rPr>
      </w:pPr>
    </w:p>
    <w:p w:rsidR="00C836AF" w:rsidRDefault="00C836AF" w:rsidP="0003714E">
      <w:pPr>
        <w:autoSpaceDE w:val="0"/>
        <w:autoSpaceDN w:val="0"/>
        <w:rPr>
          <w:rFonts w:asciiTheme="majorEastAsia" w:eastAsiaTheme="majorEastAsia" w:hAnsiTheme="majorEastAsia"/>
          <w:szCs w:val="24"/>
        </w:rPr>
      </w:pPr>
      <w:r w:rsidRPr="00627666">
        <w:rPr>
          <w:rFonts w:asciiTheme="majorEastAsia" w:eastAsiaTheme="majorEastAsia" w:hAnsiTheme="majorEastAsia" w:hint="eastAsia"/>
          <w:szCs w:val="24"/>
        </w:rPr>
        <w:t>２　事業内容</w:t>
      </w:r>
    </w:p>
    <w:p w:rsidR="00DA56C6" w:rsidRPr="00DA56C6" w:rsidRDefault="00C836AF" w:rsidP="0003714E">
      <w:pPr>
        <w:autoSpaceDE w:val="0"/>
        <w:autoSpaceDN w:val="0"/>
        <w:ind w:left="424" w:hangingChars="163" w:hanging="424"/>
        <w:rPr>
          <w:rFonts w:asciiTheme="minorEastAsia" w:eastAsiaTheme="minorEastAsia" w:hAnsiTheme="min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 xml:space="preserve">　</w:t>
      </w:r>
      <w:r w:rsidR="00F84A6B">
        <w:rPr>
          <w:rFonts w:asciiTheme="majorEastAsia" w:eastAsiaTheme="majorEastAsia" w:hAnsiTheme="majorEastAsia" w:hint="eastAsia"/>
          <w:szCs w:val="24"/>
        </w:rPr>
        <w:t xml:space="preserve">　</w:t>
      </w:r>
      <w:r w:rsidR="006C73AD">
        <w:rPr>
          <w:rFonts w:asciiTheme="minorEastAsia" w:eastAsiaTheme="minorEastAsia" w:hAnsiTheme="minorEastAsia" w:hint="eastAsia"/>
          <w:szCs w:val="24"/>
        </w:rPr>
        <w:t>山口県</w:t>
      </w:r>
      <w:r w:rsidR="00F20658">
        <w:rPr>
          <w:rFonts w:asciiTheme="minorEastAsia" w:eastAsiaTheme="minorEastAsia" w:hAnsiTheme="minorEastAsia" w:hint="eastAsia"/>
          <w:szCs w:val="24"/>
        </w:rPr>
        <w:t>が委託し実施する感染管理認定看護師教育課程</w:t>
      </w:r>
      <w:r w:rsidR="00F84A6B">
        <w:rPr>
          <w:rFonts w:asciiTheme="minorEastAsia" w:eastAsiaTheme="minorEastAsia" w:hAnsiTheme="minorEastAsia" w:hint="eastAsia"/>
          <w:szCs w:val="24"/>
        </w:rPr>
        <w:t>に看護師を派遣する病院に対し</w:t>
      </w:r>
      <w:r w:rsidR="00DA56C6">
        <w:rPr>
          <w:rFonts w:asciiTheme="minorEastAsia" w:eastAsiaTheme="minorEastAsia" w:hAnsiTheme="minorEastAsia" w:hint="eastAsia"/>
          <w:szCs w:val="24"/>
        </w:rPr>
        <w:t>て</w:t>
      </w:r>
      <w:r w:rsidR="006C73AD">
        <w:rPr>
          <w:rFonts w:asciiTheme="minorEastAsia" w:eastAsiaTheme="minorEastAsia" w:hAnsiTheme="minorEastAsia" w:hint="eastAsia"/>
          <w:szCs w:val="24"/>
        </w:rPr>
        <w:t>、職員派遣に係る経費を助成</w:t>
      </w:r>
    </w:p>
    <w:p w:rsidR="006C73AD" w:rsidRPr="006C73AD" w:rsidRDefault="006C73AD" w:rsidP="0003714E">
      <w:pPr>
        <w:pStyle w:val="a8"/>
        <w:numPr>
          <w:ilvl w:val="0"/>
          <w:numId w:val="2"/>
        </w:numPr>
        <w:autoSpaceDE w:val="0"/>
        <w:autoSpaceDN w:val="0"/>
        <w:ind w:leftChars="0"/>
        <w:rPr>
          <w:rFonts w:asciiTheme="majorEastAsia" w:eastAsiaTheme="majorEastAsia" w:hAnsiTheme="majorEastAsia"/>
          <w:szCs w:val="24"/>
        </w:rPr>
      </w:pPr>
      <w:r w:rsidRPr="006C73AD">
        <w:rPr>
          <w:rFonts w:asciiTheme="majorEastAsia" w:eastAsiaTheme="majorEastAsia" w:hAnsiTheme="majorEastAsia" w:hint="eastAsia"/>
          <w:szCs w:val="24"/>
        </w:rPr>
        <w:t>補助対象</w:t>
      </w:r>
    </w:p>
    <w:p w:rsidR="00F20658" w:rsidRPr="00F20658" w:rsidRDefault="00F20658" w:rsidP="00F20658">
      <w:pPr>
        <w:autoSpaceDE w:val="0"/>
        <w:autoSpaceDN w:val="0"/>
        <w:ind w:left="424" w:hangingChars="163" w:hanging="424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医療法第７条の規定に基づき許可を受けた病院</w:t>
      </w:r>
      <w:r w:rsidR="00E96D44">
        <w:rPr>
          <w:rFonts w:asciiTheme="minorEastAsia" w:eastAsiaTheme="minorEastAsia" w:hAnsiTheme="minorEastAsia" w:hint="eastAsia"/>
          <w:szCs w:val="24"/>
        </w:rPr>
        <w:t>の開設者のうち、次に掲げるいずれかの要件を満たしている病院</w:t>
      </w:r>
      <w:r>
        <w:rPr>
          <w:rFonts w:asciiTheme="minorEastAsia" w:eastAsiaTheme="minorEastAsia" w:hAnsiTheme="minorEastAsia" w:hint="eastAsia"/>
          <w:szCs w:val="24"/>
        </w:rPr>
        <w:t>。</w:t>
      </w:r>
    </w:p>
    <w:p w:rsidR="004C1395" w:rsidRDefault="006C73AD" w:rsidP="0003714E">
      <w:pPr>
        <w:pStyle w:val="a8"/>
        <w:numPr>
          <w:ilvl w:val="1"/>
          <w:numId w:val="2"/>
        </w:numPr>
        <w:autoSpaceDE w:val="0"/>
        <w:autoSpaceDN w:val="0"/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感染管理認定看護師未配置の救急告示病院</w:t>
      </w:r>
    </w:p>
    <w:p w:rsidR="006C73AD" w:rsidRDefault="00E96D44" w:rsidP="0003714E">
      <w:pPr>
        <w:pStyle w:val="a8"/>
        <w:numPr>
          <w:ilvl w:val="1"/>
          <w:numId w:val="2"/>
        </w:numPr>
        <w:autoSpaceDE w:val="0"/>
        <w:autoSpaceDN w:val="0"/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施設訪問指導等、県の要請に応じる病院</w:t>
      </w:r>
    </w:p>
    <w:p w:rsidR="006C73AD" w:rsidRPr="006C73AD" w:rsidRDefault="006C73AD" w:rsidP="0003714E">
      <w:pPr>
        <w:pStyle w:val="a8"/>
        <w:numPr>
          <w:ilvl w:val="0"/>
          <w:numId w:val="2"/>
        </w:numPr>
        <w:autoSpaceDE w:val="0"/>
        <w:autoSpaceDN w:val="0"/>
        <w:ind w:leftChars="0"/>
        <w:rPr>
          <w:rFonts w:asciiTheme="minorEastAsia" w:eastAsiaTheme="minorEastAsia" w:hAnsiTheme="minorEastAsia"/>
          <w:szCs w:val="24"/>
        </w:rPr>
      </w:pPr>
      <w:r w:rsidRPr="006C73AD">
        <w:rPr>
          <w:rFonts w:asciiTheme="minorEastAsia" w:eastAsiaTheme="minorEastAsia" w:hAnsiTheme="minorEastAsia" w:hint="eastAsia"/>
          <w:szCs w:val="24"/>
        </w:rPr>
        <w:t>対象経費</w:t>
      </w:r>
    </w:p>
    <w:p w:rsidR="006C73AD" w:rsidRDefault="006C73AD" w:rsidP="0003714E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代替職員の確保</w:t>
      </w:r>
      <w:r w:rsidR="001B34EC">
        <w:rPr>
          <w:rFonts w:asciiTheme="minorEastAsia" w:eastAsiaTheme="minorEastAsia" w:hAnsiTheme="minorEastAsia" w:hint="eastAsia"/>
          <w:szCs w:val="24"/>
        </w:rPr>
        <w:t>等のかかりまし経費等、職員派遣に要する経費</w:t>
      </w:r>
    </w:p>
    <w:p w:rsidR="001B34EC" w:rsidRDefault="001B34EC" w:rsidP="0003714E">
      <w:pPr>
        <w:pStyle w:val="a8"/>
        <w:numPr>
          <w:ilvl w:val="0"/>
          <w:numId w:val="2"/>
        </w:numPr>
        <w:autoSpaceDE w:val="0"/>
        <w:autoSpaceDN w:val="0"/>
        <w:ind w:leftChars="0"/>
        <w:rPr>
          <w:rFonts w:asciiTheme="minorEastAsia" w:eastAsiaTheme="minorEastAsia" w:hAnsiTheme="minorEastAsia"/>
          <w:szCs w:val="24"/>
        </w:rPr>
      </w:pPr>
      <w:r w:rsidRPr="001B34EC">
        <w:rPr>
          <w:rFonts w:asciiTheme="minorEastAsia" w:eastAsiaTheme="minorEastAsia" w:hAnsiTheme="minorEastAsia" w:hint="eastAsia"/>
          <w:szCs w:val="24"/>
        </w:rPr>
        <w:t>補助率</w:t>
      </w:r>
    </w:p>
    <w:p w:rsidR="0003714E" w:rsidRPr="001B34EC" w:rsidRDefault="0003714E" w:rsidP="0003714E">
      <w:pPr>
        <w:pStyle w:val="a8"/>
        <w:autoSpaceDE w:val="0"/>
        <w:autoSpaceDN w:val="0"/>
        <w:ind w:leftChars="0" w:left="8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県１／２　病院１／２</w:t>
      </w:r>
    </w:p>
    <w:p w:rsidR="001B34EC" w:rsidRDefault="00B77D86" w:rsidP="0003714E">
      <w:pPr>
        <w:pStyle w:val="a8"/>
        <w:numPr>
          <w:ilvl w:val="0"/>
          <w:numId w:val="2"/>
        </w:numPr>
        <w:autoSpaceDE w:val="0"/>
        <w:autoSpaceDN w:val="0"/>
        <w:ind w:leftChars="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基準額</w:t>
      </w:r>
      <w:bookmarkStart w:id="0" w:name="_GoBack"/>
      <w:bookmarkEnd w:id="0"/>
    </w:p>
    <w:p w:rsidR="0003714E" w:rsidRPr="001B34EC" w:rsidRDefault="0003714E" w:rsidP="0003714E">
      <w:pPr>
        <w:pStyle w:val="a8"/>
        <w:autoSpaceDE w:val="0"/>
        <w:autoSpaceDN w:val="0"/>
        <w:ind w:leftChars="0" w:left="81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590千円</w:t>
      </w:r>
    </w:p>
    <w:sectPr w:rsidR="0003714E" w:rsidRPr="001B34EC" w:rsidSect="000851BA">
      <w:pgSz w:w="11906" w:h="16838" w:code="9"/>
      <w:pgMar w:top="851" w:right="1134" w:bottom="851" w:left="1134" w:header="851" w:footer="992" w:gutter="0"/>
      <w:cols w:space="425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DE2" w:rsidRDefault="00960DE2" w:rsidP="00F4584A">
      <w:r>
        <w:separator/>
      </w:r>
    </w:p>
  </w:endnote>
  <w:endnote w:type="continuationSeparator" w:id="0">
    <w:p w:rsidR="00960DE2" w:rsidRDefault="00960DE2" w:rsidP="00F45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DE2" w:rsidRDefault="00960DE2" w:rsidP="00F4584A">
      <w:r>
        <w:separator/>
      </w:r>
    </w:p>
  </w:footnote>
  <w:footnote w:type="continuationSeparator" w:id="0">
    <w:p w:rsidR="00960DE2" w:rsidRDefault="00960DE2" w:rsidP="00F45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2375BC"/>
    <w:multiLevelType w:val="hybridMultilevel"/>
    <w:tmpl w:val="C44ACBD2"/>
    <w:lvl w:ilvl="0" w:tplc="FABC8302">
      <w:start w:val="1"/>
      <w:numFmt w:val="decimalFullWidth"/>
      <w:lvlText w:val="（%1）"/>
      <w:lvlJc w:val="left"/>
      <w:pPr>
        <w:ind w:left="810" w:hanging="810"/>
      </w:pPr>
      <w:rPr>
        <w:rFonts w:hint="eastAsia"/>
      </w:rPr>
    </w:lvl>
    <w:lvl w:ilvl="1" w:tplc="D7D45BE0">
      <w:start w:val="1"/>
      <w:numFmt w:val="decimalEnclosedCircle"/>
      <w:lvlText w:val="%2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F7324F"/>
    <w:multiLevelType w:val="hybridMultilevel"/>
    <w:tmpl w:val="0A12A71C"/>
    <w:lvl w:ilvl="0" w:tplc="44CEF330">
      <w:numFmt w:val="bullet"/>
      <w:lvlText w:val="○"/>
      <w:lvlJc w:val="left"/>
      <w:pPr>
        <w:ind w:left="6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6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EB"/>
    <w:rsid w:val="0003714E"/>
    <w:rsid w:val="000466CB"/>
    <w:rsid w:val="000851BA"/>
    <w:rsid w:val="000A73EB"/>
    <w:rsid w:val="001B34EC"/>
    <w:rsid w:val="00265D5D"/>
    <w:rsid w:val="003258FF"/>
    <w:rsid w:val="00497354"/>
    <w:rsid w:val="004C1395"/>
    <w:rsid w:val="00515BAF"/>
    <w:rsid w:val="0056611B"/>
    <w:rsid w:val="005B0474"/>
    <w:rsid w:val="006C73AD"/>
    <w:rsid w:val="00721A8E"/>
    <w:rsid w:val="007C5DCA"/>
    <w:rsid w:val="00882AE6"/>
    <w:rsid w:val="0088632E"/>
    <w:rsid w:val="008A40B8"/>
    <w:rsid w:val="00960DE2"/>
    <w:rsid w:val="00993C3C"/>
    <w:rsid w:val="00B77D86"/>
    <w:rsid w:val="00BB5381"/>
    <w:rsid w:val="00C836AF"/>
    <w:rsid w:val="00CF7341"/>
    <w:rsid w:val="00D11665"/>
    <w:rsid w:val="00D8611D"/>
    <w:rsid w:val="00DA56C6"/>
    <w:rsid w:val="00DC4A81"/>
    <w:rsid w:val="00DF078E"/>
    <w:rsid w:val="00E96D44"/>
    <w:rsid w:val="00F049DC"/>
    <w:rsid w:val="00F20658"/>
    <w:rsid w:val="00F4584A"/>
    <w:rsid w:val="00F8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C2B976-B6AD-4E21-B2C6-E59F3023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84A"/>
    <w:pPr>
      <w:widowControl w:val="0"/>
      <w:jc w:val="both"/>
    </w:pPr>
    <w:rPr>
      <w:rFonts w:ascii="ＭＳ 明朝" w:eastAsia="ＭＳ 明朝"/>
      <w:kern w:val="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584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584A"/>
    <w:rPr>
      <w:rFonts w:ascii="ＭＳ 明朝" w:eastAsia="ＭＳ 明朝"/>
      <w:kern w:val="0"/>
      <w:sz w:val="24"/>
    </w:rPr>
  </w:style>
  <w:style w:type="paragraph" w:styleId="a6">
    <w:name w:val="footer"/>
    <w:basedOn w:val="a"/>
    <w:link w:val="a7"/>
    <w:uiPriority w:val="99"/>
    <w:unhideWhenUsed/>
    <w:rsid w:val="00F458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584A"/>
    <w:rPr>
      <w:rFonts w:ascii="ＭＳ 明朝" w:eastAsia="ＭＳ 明朝"/>
      <w:kern w:val="0"/>
      <w:sz w:val="24"/>
    </w:rPr>
  </w:style>
  <w:style w:type="paragraph" w:styleId="a8">
    <w:name w:val="List Paragraph"/>
    <w:basedOn w:val="a"/>
    <w:uiPriority w:val="34"/>
    <w:qFormat/>
    <w:rsid w:val="006C7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B7DC6-58DB-47C6-880A-A11B3A74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　寛子</dc:creator>
  <cp:keywords/>
  <dc:description/>
  <cp:lastModifiedBy>木倉　悠子</cp:lastModifiedBy>
  <cp:revision>20</cp:revision>
  <cp:lastPrinted>2018-12-03T23:38:00Z</cp:lastPrinted>
  <dcterms:created xsi:type="dcterms:W3CDTF">2016-12-05T10:32:00Z</dcterms:created>
  <dcterms:modified xsi:type="dcterms:W3CDTF">2022-09-07T00:09:00Z</dcterms:modified>
</cp:coreProperties>
</file>