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7" w:rsidRDefault="005F2F97" w:rsidP="00DD786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21</w:t>
      </w:r>
      <w:r>
        <w:rPr>
          <w:rFonts w:hint="eastAsia"/>
        </w:rPr>
        <w:t>（第</w:t>
      </w:r>
      <w:r>
        <w:t>42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5F2F97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5F2F97" w:rsidRDefault="005F2F97" w:rsidP="00DD7860">
      <w:pPr>
        <w:wordWrap/>
        <w:adjustRightInd/>
        <w:rPr>
          <w:rFonts w:hAnsi="Times New Roman" w:cs="Times New Roman"/>
        </w:rPr>
      </w:pPr>
    </w:p>
    <w:p w:rsidR="005F2F97" w:rsidRDefault="005F2F97" w:rsidP="00DD7860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保安機関承継届書</w:instrText>
      </w:r>
      <w:r>
        <w:rPr>
          <w:rFonts w:ascii="ＭＳ ゴシック" w:hAnsi="ＭＳ ゴシック" w:cs="ＭＳ ゴシック"/>
          <w:sz w:val="32"/>
          <w:szCs w:val="32"/>
        </w:rPr>
        <w:instrText>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甲</w:instrText>
      </w:r>
      <w:r>
        <w:rPr>
          <w:rFonts w:ascii="ＭＳ ゴシック" w:hAnsi="ＭＳ ゴシック" w:cs="ＭＳ ゴシック"/>
          <w:sz w:val="32"/>
          <w:szCs w:val="32"/>
        </w:rPr>
        <w:instrText>)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保安機関承継届書</w:t>
      </w:r>
      <w:r>
        <w:rPr>
          <w:rFonts w:ascii="ＭＳ ゴシック" w:hAnsi="ＭＳ ゴシック" w:cs="ＭＳ ゴシック"/>
          <w:sz w:val="32"/>
          <w:szCs w:val="32"/>
        </w:rPr>
        <w:t>(</w:t>
      </w:r>
      <w:r>
        <w:rPr>
          <w:rFonts w:eastAsia="ＭＳ ゴシック" w:hAnsi="Times New Roman" w:cs="ＭＳ ゴシック" w:hint="eastAsia"/>
          <w:sz w:val="32"/>
          <w:szCs w:val="32"/>
        </w:rPr>
        <w:t>甲</w:t>
      </w:r>
      <w:r>
        <w:rPr>
          <w:rFonts w:ascii="ＭＳ ゴシック" w:hAnsi="ＭＳ ゴシック" w:cs="ＭＳ ゴシック"/>
          <w:sz w:val="32"/>
          <w:szCs w:val="32"/>
        </w:rPr>
        <w:t>)</w:t>
      </w:r>
      <w:r>
        <w:rPr>
          <w:rFonts w:hAnsi="Times New Roman" w:cs="Times New Roman"/>
          <w:color w:val="auto"/>
        </w:rPr>
        <w:fldChar w:fldCharType="end"/>
      </w:r>
    </w:p>
    <w:p w:rsidR="005F2F97" w:rsidRDefault="005F2F97" w:rsidP="002D15ED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D15ED">
        <w:rPr>
          <w:rFonts w:hint="eastAsia"/>
        </w:rPr>
        <w:t xml:space="preserve">　</w:t>
      </w:r>
      <w:r w:rsidR="00D36F80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D36F8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36F8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2D15ED">
        <w:rPr>
          <w:rFonts w:hint="eastAsia"/>
        </w:rPr>
        <w:t xml:space="preserve">　</w:t>
      </w:r>
    </w:p>
    <w:p w:rsidR="005F2F97" w:rsidRDefault="005F2F97" w:rsidP="00D36F80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DD7860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:rsidR="005F2F97" w:rsidRDefault="005F2F97" w:rsidP="00DD786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氏名又は名称　　　　　　　　　　　　　　　　</w:t>
      </w:r>
      <w:r w:rsidR="002D15E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</w:p>
    <w:p w:rsidR="00DD7860" w:rsidRDefault="005F2F97" w:rsidP="00DD7860">
      <w:pPr>
        <w:wordWrap/>
        <w:adjustRightInd/>
        <w:rPr>
          <w:rFonts w:ascii="JustUnitMark" w:hAnsi="JustUnitMark" w:cs="JustUnitMark"/>
          <w:u w:val="single" w:color="000000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代表者の氏名　　　　　　　　　　　　　　　　　</w:t>
      </w:r>
      <w:r w:rsidR="002D15ED">
        <w:rPr>
          <w:rFonts w:hint="eastAsia"/>
          <w:u w:val="single" w:color="000000"/>
        </w:rPr>
        <w:t xml:space="preserve">　　</w:t>
      </w:r>
    </w:p>
    <w:p w:rsidR="005F2F97" w:rsidRDefault="005F2F97" w:rsidP="00DD7860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 w:color="000000"/>
        </w:rPr>
        <w:t xml:space="preserve">住　　　　所　　　　　　　　　　　　　　　　　　</w:t>
      </w:r>
      <w:r w:rsidR="002D15ED">
        <w:rPr>
          <w:rFonts w:hint="eastAsia"/>
          <w:u w:val="single" w:color="000000"/>
        </w:rPr>
        <w:t xml:space="preserve">　</w:t>
      </w:r>
    </w:p>
    <w:p w:rsidR="005F2F97" w:rsidRDefault="005F2F97" w:rsidP="00D36F80">
      <w:pPr>
        <w:wordWrap/>
        <w:adjustRightInd/>
        <w:spacing w:beforeLines="50" w:before="242" w:afterLines="50" w:after="242"/>
        <w:ind w:rightChars="63" w:right="140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液化石油ガスの保安の確保及び取引の適正化に関する法律第３５条の４において準用する同法第１０条第３項の規定により、次のとおり届け出ます。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668"/>
        <w:gridCol w:w="2450"/>
        <w:gridCol w:w="4677"/>
      </w:tblGrid>
      <w:tr w:rsidR="005F2F97"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承継の原因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承継の原因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被承継者に</w:t>
            </w:r>
          </w:p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代表者の氏名（法人の場合）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認定の年月日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認定の年月日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C2224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</w:t>
            </w:r>
            <w:r w:rsidR="00C222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認定番号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事業所の所在地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5F2F97" w:rsidTr="00DD7860"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承継者に関</w:t>
            </w:r>
          </w:p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する事項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する事項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認定の年月日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認定の年月日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C2224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t xml:space="preserve">  </w:t>
            </w:r>
            <w:r w:rsidR="00C222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5F2F97" w:rsidTr="00DD7860"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認定番号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F97" w:rsidRDefault="005F2F97" w:rsidP="00DD7860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5F2F97" w:rsidRDefault="005F2F97" w:rsidP="00DD7860">
      <w:pPr>
        <w:wordWrap/>
        <w:adjustRightInd/>
        <w:rPr>
          <w:rFonts w:hAnsi="Times New Roman" w:cs="Times New Roman"/>
        </w:rPr>
      </w:pPr>
    </w:p>
    <w:p w:rsidR="005F2F97" w:rsidRDefault="005F2F97" w:rsidP="00DD7860">
      <w:pPr>
        <w:wordWrap/>
        <w:adjustRightInd/>
        <w:rPr>
          <w:rFonts w:hAnsi="Times New Roman" w:cs="Times New Roman"/>
        </w:rPr>
      </w:pPr>
    </w:p>
    <w:p w:rsidR="005F2F97" w:rsidRDefault="005F2F97" w:rsidP="00D36F80">
      <w:pPr>
        <w:wordWrap/>
        <w:adjustRightInd/>
        <w:snapToGrid w:val="0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（備考）１　×印の項は記載しないこと。</w:t>
      </w:r>
    </w:p>
    <w:p w:rsidR="005F2F97" w:rsidRDefault="009E6575" w:rsidP="009E6575">
      <w:pPr>
        <w:suppressAutoHyphens w:val="0"/>
        <w:wordWrap/>
        <w:autoSpaceDE w:val="0"/>
        <w:autoSpaceDN w:val="0"/>
        <w:snapToGrid w:val="0"/>
        <w:ind w:left="910" w:hangingChars="500" w:hanging="91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　</w:t>
      </w:r>
      <w:r w:rsidR="005F2F97">
        <w:rPr>
          <w:rFonts w:hint="eastAsia"/>
          <w:sz w:val="18"/>
          <w:szCs w:val="18"/>
        </w:rPr>
        <w:t>２　相続の場合は、様式第２４（相続人が２</w:t>
      </w:r>
      <w:r w:rsidR="00DD7860">
        <w:rPr>
          <w:rFonts w:hint="eastAsia"/>
          <w:sz w:val="18"/>
          <w:szCs w:val="18"/>
        </w:rPr>
        <w:t>人以上の場合は様式第２３）の書面及び戸籍謄本を、合併の</w:t>
      </w:r>
      <w:r w:rsidR="005F2F97">
        <w:rPr>
          <w:rFonts w:hint="eastAsia"/>
          <w:sz w:val="18"/>
          <w:szCs w:val="18"/>
        </w:rPr>
        <w:t>場合は法人の登記簿謄本又は合併契約書の</w:t>
      </w:r>
      <w:r w:rsidR="00DD7860">
        <w:rPr>
          <w:rFonts w:hint="eastAsia"/>
          <w:sz w:val="18"/>
          <w:szCs w:val="18"/>
        </w:rPr>
        <w:t>写しを添付すること。また、販売事業の全面譲渡の場合は、</w:t>
      </w:r>
      <w:r w:rsidR="005F2F97">
        <w:rPr>
          <w:rFonts w:hint="eastAsia"/>
          <w:sz w:val="18"/>
          <w:szCs w:val="18"/>
        </w:rPr>
        <w:t>営業譲渡契約証書の写し又は法人の登記簿謄本等</w:t>
      </w:r>
      <w:bookmarkStart w:id="0" w:name="_GoBack"/>
      <w:bookmarkEnd w:id="0"/>
      <w:r w:rsidR="005F2F97">
        <w:rPr>
          <w:rFonts w:hint="eastAsia"/>
          <w:sz w:val="18"/>
          <w:szCs w:val="18"/>
        </w:rPr>
        <w:t>の譲渡の事実を証する書面を添付すること。</w:t>
      </w:r>
    </w:p>
    <w:sectPr w:rsidR="005F2F97" w:rsidSect="00D36F80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16" w:rsidRDefault="00AA0F16">
      <w:r>
        <w:separator/>
      </w:r>
    </w:p>
  </w:endnote>
  <w:endnote w:type="continuationSeparator" w:id="0">
    <w:p w:rsidR="00AA0F16" w:rsidRDefault="00AA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16" w:rsidRDefault="00AA0F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0F16" w:rsidRDefault="00AA0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0"/>
    <w:rsid w:val="002A07A7"/>
    <w:rsid w:val="002D15ED"/>
    <w:rsid w:val="005F2F97"/>
    <w:rsid w:val="009E6575"/>
    <w:rsid w:val="00AA0F16"/>
    <w:rsid w:val="00BC59F9"/>
    <w:rsid w:val="00C2224A"/>
    <w:rsid w:val="00C57B18"/>
    <w:rsid w:val="00D36F80"/>
    <w:rsid w:val="00D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FE4AB"/>
  <w14:defaultImageDpi w14:val="0"/>
  <w15:docId w15:val="{A74180AC-EC3E-45A3-A9B9-BF7E613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2019-04-20T06:40:00Z</dcterms:created>
  <dcterms:modified xsi:type="dcterms:W3CDTF">2021-01-28T15:07:00Z</dcterms:modified>
</cp:coreProperties>
</file>